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8" w:rsidRPr="00B4622C" w:rsidRDefault="00485708" w:rsidP="00B4622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重庆市</w:t>
      </w:r>
      <w:r w:rsidRPr="00E13F3F">
        <w:rPr>
          <w:rFonts w:ascii="方正小标宋_GBK" w:eastAsia="方正小标宋_GBK" w:cs="方正小标宋_GBK"/>
          <w:sz w:val="36"/>
          <w:szCs w:val="36"/>
        </w:rPr>
        <w:t>2016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年</w:t>
      </w:r>
      <w:r w:rsidR="000476FD">
        <w:rPr>
          <w:rFonts w:ascii="方正小标宋_GBK" w:eastAsia="方正小标宋_GBK" w:cs="方正小标宋_GBK" w:hint="eastAsia"/>
          <w:sz w:val="36"/>
          <w:szCs w:val="36"/>
        </w:rPr>
        <w:t>就业援藏</w:t>
      </w:r>
      <w:r w:rsidR="005A4C1F">
        <w:rPr>
          <w:rFonts w:ascii="方正小标宋_GBK" w:eastAsia="方正小标宋_GBK" w:cs="方正小标宋_GBK" w:hint="eastAsia"/>
          <w:sz w:val="36"/>
          <w:szCs w:val="36"/>
        </w:rPr>
        <w:t>事业单位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岗位</w:t>
      </w:r>
      <w:r w:rsidR="000476FD">
        <w:rPr>
          <w:rFonts w:ascii="方正小标宋_GBK" w:eastAsia="方正小标宋_GBK" w:cs="方正小标宋_GBK" w:hint="eastAsia"/>
          <w:sz w:val="36"/>
          <w:szCs w:val="36"/>
        </w:rPr>
        <w:t>信息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表</w:t>
      </w:r>
    </w:p>
    <w:tbl>
      <w:tblPr>
        <w:tblW w:w="1442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1800"/>
        <w:gridCol w:w="1080"/>
        <w:gridCol w:w="1260"/>
        <w:gridCol w:w="720"/>
        <w:gridCol w:w="2340"/>
        <w:gridCol w:w="1446"/>
        <w:gridCol w:w="1254"/>
        <w:gridCol w:w="2184"/>
      </w:tblGrid>
      <w:tr w:rsidR="00485708" w:rsidRPr="00B438F6" w:rsidTr="00EE56EC">
        <w:trPr>
          <w:trHeight w:val="514"/>
        </w:trPr>
        <w:tc>
          <w:tcPr>
            <w:tcW w:w="7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主管部门</w:t>
            </w:r>
          </w:p>
        </w:tc>
        <w:tc>
          <w:tcPr>
            <w:tcW w:w="180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招聘单位</w:t>
            </w:r>
          </w:p>
        </w:tc>
        <w:tc>
          <w:tcPr>
            <w:tcW w:w="108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单位性质</w:t>
            </w:r>
          </w:p>
        </w:tc>
        <w:tc>
          <w:tcPr>
            <w:tcW w:w="126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岗位类别及等级</w:t>
            </w:r>
          </w:p>
        </w:tc>
        <w:tc>
          <w:tcPr>
            <w:tcW w:w="7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名额</w:t>
            </w:r>
          </w:p>
        </w:tc>
        <w:tc>
          <w:tcPr>
            <w:tcW w:w="7224" w:type="dxa"/>
            <w:gridSpan w:val="4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招聘条件</w:t>
            </w:r>
          </w:p>
        </w:tc>
      </w:tr>
      <w:tr w:rsidR="00485708" w:rsidRPr="00B438F6" w:rsidTr="00EE56EC">
        <w:trPr>
          <w:trHeight w:val="463"/>
        </w:trPr>
        <w:tc>
          <w:tcPr>
            <w:tcW w:w="7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学历（学位）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专业类别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潼南</w:t>
            </w:r>
            <w:r w:rsidRPr="00B438F6">
              <w:rPr>
                <w:rFonts w:asci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cs="宋体" w:hint="eastAsia"/>
                <w:kern w:val="0"/>
              </w:rPr>
              <w:t>文化委员会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cs="宋体" w:hint="eastAsia"/>
                <w:kern w:val="0"/>
              </w:rPr>
              <w:t>区文化馆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区交委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区公路局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市政园林局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区市政园林管理监察支队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工业园区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区工业园区发展促进中心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潼南区</w:t>
            </w:r>
            <w:r w:rsidRPr="00B438F6">
              <w:rPr>
                <w:rFonts w:ascii="宋体" w:hAnsi="宋体" w:cs="宋体" w:hint="eastAsia"/>
                <w:kern w:val="0"/>
              </w:rPr>
              <w:t>农委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区农业综合开发服务中心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县商务局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县电子商务发展服务中心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职员</w:t>
            </w:r>
            <w:r w:rsidRPr="00B438F6">
              <w:rPr>
                <w:rFonts w:ascii="宋体" w:hAnsi="宋体" w:cs="宋体"/>
              </w:rPr>
              <w:t>9</w:t>
            </w:r>
            <w:r w:rsidRPr="00B438F6">
              <w:rPr>
                <w:rFonts w:ascii="宋体" w:hAnsi="宋体" w:cs="宋体" w:hint="eastAsia"/>
              </w:rPr>
              <w:t>级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卫生计生委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622C">
            <w:pPr>
              <w:spacing w:line="320" w:lineRule="exact"/>
              <w:ind w:firstLineChars="200" w:firstLine="420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县人民医院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公益二类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专技</w:t>
            </w:r>
            <w:r>
              <w:rPr>
                <w:rFonts w:ascii="宋体" w:hAnsi="宋体" w:cs="宋体"/>
              </w:rPr>
              <w:t>12</w:t>
            </w:r>
            <w:r w:rsidRPr="00B438F6">
              <w:rPr>
                <w:rFonts w:ascii="宋体" w:hAnsi="宋体" w:cs="宋体" w:hint="eastAsia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临床医学类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若报名人数较少，可放宽专业等条件；所剩招聘名额，调剂到招聘单位其他岗位。</w:t>
            </w: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卫生计生委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622C">
            <w:pPr>
              <w:spacing w:line="320" w:lineRule="exact"/>
              <w:ind w:firstLineChars="200" w:firstLine="420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县中医院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公益二类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专技</w:t>
            </w:r>
            <w:r>
              <w:rPr>
                <w:rFonts w:ascii="宋体" w:hAnsi="宋体" w:cs="宋体"/>
              </w:rPr>
              <w:t>12</w:t>
            </w:r>
            <w:r w:rsidRPr="00B438F6">
              <w:rPr>
                <w:rFonts w:ascii="宋体" w:hAnsi="宋体" w:cs="宋体" w:hint="eastAsia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临床医学类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</w:tbl>
    <w:p w:rsidR="00485708" w:rsidRPr="006405C9" w:rsidRDefault="00485708" w:rsidP="00602DFE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485708" w:rsidRDefault="00485708"/>
    <w:sectPr w:rsidR="00485708" w:rsidSect="00DD1A4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88" w:rsidRDefault="00523988" w:rsidP="00602DFE">
      <w:r>
        <w:separator/>
      </w:r>
    </w:p>
  </w:endnote>
  <w:endnote w:type="continuationSeparator" w:id="0">
    <w:p w:rsidR="00523988" w:rsidRDefault="00523988" w:rsidP="0060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88" w:rsidRDefault="00523988" w:rsidP="00602DFE">
      <w:r>
        <w:separator/>
      </w:r>
    </w:p>
  </w:footnote>
  <w:footnote w:type="continuationSeparator" w:id="0">
    <w:p w:rsidR="00523988" w:rsidRDefault="00523988" w:rsidP="0060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FE"/>
    <w:rsid w:val="00007953"/>
    <w:rsid w:val="00045839"/>
    <w:rsid w:val="000476FD"/>
    <w:rsid w:val="00070735"/>
    <w:rsid w:val="000A4A50"/>
    <w:rsid w:val="000C0A81"/>
    <w:rsid w:val="000C71B4"/>
    <w:rsid w:val="00117E24"/>
    <w:rsid w:val="00167F03"/>
    <w:rsid w:val="002128C2"/>
    <w:rsid w:val="00214BD3"/>
    <w:rsid w:val="002236C3"/>
    <w:rsid w:val="00385F18"/>
    <w:rsid w:val="003D4207"/>
    <w:rsid w:val="003F63A8"/>
    <w:rsid w:val="004172EC"/>
    <w:rsid w:val="00447EF7"/>
    <w:rsid w:val="00485708"/>
    <w:rsid w:val="00523988"/>
    <w:rsid w:val="005313B1"/>
    <w:rsid w:val="00570EDD"/>
    <w:rsid w:val="005A4C1F"/>
    <w:rsid w:val="005F28AF"/>
    <w:rsid w:val="00602DFE"/>
    <w:rsid w:val="006405C9"/>
    <w:rsid w:val="00675608"/>
    <w:rsid w:val="00761C39"/>
    <w:rsid w:val="007E0D69"/>
    <w:rsid w:val="008A06E0"/>
    <w:rsid w:val="0096002C"/>
    <w:rsid w:val="00986DA3"/>
    <w:rsid w:val="00A03F61"/>
    <w:rsid w:val="00AA15F6"/>
    <w:rsid w:val="00B07403"/>
    <w:rsid w:val="00B438F6"/>
    <w:rsid w:val="00B4622C"/>
    <w:rsid w:val="00C40FDD"/>
    <w:rsid w:val="00C61485"/>
    <w:rsid w:val="00CC5FE2"/>
    <w:rsid w:val="00CD499A"/>
    <w:rsid w:val="00D369E6"/>
    <w:rsid w:val="00DD1A4F"/>
    <w:rsid w:val="00E13F3F"/>
    <w:rsid w:val="00E1626B"/>
    <w:rsid w:val="00E45410"/>
    <w:rsid w:val="00E57A85"/>
    <w:rsid w:val="00E727B1"/>
    <w:rsid w:val="00EE56EC"/>
    <w:rsid w:val="00F0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2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2DF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2DFE"/>
    <w:rPr>
      <w:sz w:val="18"/>
      <w:szCs w:val="18"/>
    </w:rPr>
  </w:style>
  <w:style w:type="table" w:styleId="a5">
    <w:name w:val="Table Grid"/>
    <w:basedOn w:val="a1"/>
    <w:uiPriority w:val="99"/>
    <w:rsid w:val="00602DF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潼南区人力资源和社会保障局</dc:creator>
  <cp:keywords/>
  <dc:description/>
  <cp:lastModifiedBy>zidane.keng</cp:lastModifiedBy>
  <cp:revision>21</cp:revision>
  <cp:lastPrinted>2016-09-12T08:15:00Z</cp:lastPrinted>
  <dcterms:created xsi:type="dcterms:W3CDTF">2016-07-27T09:13:00Z</dcterms:created>
  <dcterms:modified xsi:type="dcterms:W3CDTF">2016-09-13T08:13:00Z</dcterms:modified>
</cp:coreProperties>
</file>