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643" w:rsidRPr="00504643" w:rsidRDefault="00504643" w:rsidP="0050464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444444"/>
          <w:kern w:val="0"/>
          <w:szCs w:val="21"/>
        </w:rPr>
      </w:pPr>
      <w:r w:rsidRPr="00504643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504643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附表：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8"/>
        <w:gridCol w:w="1416"/>
        <w:gridCol w:w="1224"/>
        <w:gridCol w:w="1404"/>
      </w:tblGrid>
      <w:tr w:rsidR="00504643" w:rsidRPr="00504643" w:rsidTr="00504643">
        <w:trPr>
          <w:trHeight w:val="324"/>
        </w:trPr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24"/>
                <w:szCs w:val="24"/>
              </w:rPr>
              <w:t>招考部门</w:t>
            </w:r>
          </w:p>
        </w:tc>
        <w:tc>
          <w:tcPr>
            <w:tcW w:w="14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24"/>
                <w:szCs w:val="24"/>
              </w:rPr>
              <w:t>招考职位</w:t>
            </w:r>
          </w:p>
        </w:tc>
        <w:tc>
          <w:tcPr>
            <w:tcW w:w="12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24"/>
                <w:szCs w:val="24"/>
              </w:rPr>
              <w:t>面试日期</w:t>
            </w:r>
          </w:p>
        </w:tc>
        <w:tc>
          <w:tcPr>
            <w:tcW w:w="14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24"/>
                <w:szCs w:val="24"/>
              </w:rPr>
              <w:t>时间</w:t>
            </w: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和平区局基层市场监管所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一级科员一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6月9日上午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上午面试考生入场时间：7：00-7：10，迟到10分钟（7：20）后不得入场。上午的考生12：00后方可离开。</w:t>
            </w: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和平区局基层市场监管所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一级科员二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河东区局基层市场监管所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河北区局基层市场监管所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河北区局基层市场监管所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东丽区局基层市场监管所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东丽区局基层市场监管所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北辰区局基层市场监管所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科员四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武清区局基层市场监管所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武清区局基层市场监管所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武清区局基层市场监管所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宝坻区局基层市场监管所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宁河区局基层市场监管所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科员四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蓟州区局基层市场监管所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海河教育园区局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津南区稽查大队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武清区稽查大队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蓟州区稽查大队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河东区局基层市场监管所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科员二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6月9日下午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下午面试考生入场时间：11：10-11：20，迟到10分钟（11：</w:t>
            </w: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lastRenderedPageBreak/>
              <w:t>30）后不得入场。</w:t>
            </w: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河西区局基层市场监管所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科员四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南开区局基层市场监管所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南开区局基层市场监管所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lastRenderedPageBreak/>
              <w:t>南开区局基层市场监管所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lastRenderedPageBreak/>
              <w:t>南开区局基层市场监管所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科员四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南开区局基层市场监管所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科员五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红桥区局基层市场监管所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红桥区局基层市场监管所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红桥区局基层市场监管所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科员五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东丽区局基层市场监管所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西青区局基层市场监管所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一级科员一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西青区局基层市场监管所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一级科员二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津南区局基层市场监管所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蓟州区局基层市场监管所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蓟州区局基层市场监管所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科员四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蓟州区局基层市场监管所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科员五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和平区稽查大队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一级科员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宁河区稽查大队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静海区稽查大队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河西区局基层市场监管所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科员一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6月10日上午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上午面试考生入场时间：7：00-7：10，迟到10分钟（7：20）后不得入场。上午的考生12：00后方可离开。</w:t>
            </w: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河西区局基层市场监管所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河西区局基层市场监管所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红桥区局基层市场监管所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红桥区局基层市场监管所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科员四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西青区局基层市场监管所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一级科员三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津南区局基层市场监管所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lastRenderedPageBreak/>
              <w:t>津南区局基层市场监管所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津南区局基层市场监管所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科员四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武清区局基层市场监管所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科员五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宝坻区局基层市场监管所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宝坻区局基层市场监管所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宁河区局基层市场监管所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宁河区局基层市场监管所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宁河区局基层市场监管所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宝坻区稽查大队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东丽区局基层市场监管所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科员四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6月10日下午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下午面试考生入场时间：11：10-11：20，迟到10分钟（11：30）后不得入场。</w:t>
            </w: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北辰区局基层市场监管所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北辰区局基层市场监管所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北辰区局基层市场监管所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武清区局基层市场监管所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科员四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宝坻区局基层市场监管所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科员四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静海区局基层市场监管所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静海区局基层市场监管所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静海区局基层市场监管所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静海区局基层市场监管所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科员四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蓟州区局基层市场监管所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河东区稽查大队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河西区稽查大队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南开区稽查大队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东丽区稽查大队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04643" w:rsidRPr="00504643" w:rsidTr="00504643">
        <w:trPr>
          <w:trHeight w:val="228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lastRenderedPageBreak/>
              <w:t>北辰区稽查大队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643" w:rsidRPr="00504643" w:rsidRDefault="00504643" w:rsidP="0050464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046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科员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spacing w:beforeAutospacing="1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4643" w:rsidRPr="00504643" w:rsidRDefault="00504643" w:rsidP="00504643">
            <w:pPr>
              <w:widowControl/>
              <w:spacing w:beforeAutospacing="1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</w:tbl>
    <w:p w:rsidR="00FD01AA" w:rsidRDefault="00FD01AA">
      <w:pPr>
        <w:rPr>
          <w:rFonts w:hint="eastAsia"/>
        </w:rPr>
      </w:pPr>
      <w:bookmarkStart w:id="0" w:name="_GoBack"/>
      <w:bookmarkEnd w:id="0"/>
    </w:p>
    <w:sectPr w:rsidR="00FD01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81"/>
    <w:rsid w:val="00504643"/>
    <w:rsid w:val="00C70F81"/>
    <w:rsid w:val="00FD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2F253-110B-4B15-AE3F-6C228D1A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6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04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227</Words>
  <Characters>1295</Characters>
  <Application>Microsoft Office Word</Application>
  <DocSecurity>0</DocSecurity>
  <Lines>10</Lines>
  <Paragraphs>3</Paragraphs>
  <ScaleCrop>false</ScaleCrop>
  <Company>Microsoft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2018-06-04T06:18:00Z</dcterms:created>
  <dcterms:modified xsi:type="dcterms:W3CDTF">2018-06-04T06:18:00Z</dcterms:modified>
</cp:coreProperties>
</file>