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南昌影视传播职业学院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  <w:lang w:val="en-US"/>
        </w:rPr>
        <w:t>2018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年兼职教师招聘计划</w:t>
      </w:r>
    </w:p>
    <w:tbl>
      <w:tblPr>
        <w:tblW w:w="13315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3"/>
        <w:gridCol w:w="2663"/>
        <w:gridCol w:w="2663"/>
        <w:gridCol w:w="2663"/>
        <w:gridCol w:w="26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  <w:bookmarkStart w:id="0" w:name="_GoBack"/>
                  <w:bookmarkEnd w:id="0"/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shd w:val="clear" w:fill="FFFFFF"/>
                <w:vertAlign w:val="baseline"/>
              </w:rPr>
              <w:t>一、招聘人才专业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tbl>
            <w:tblPr>
              <w:tblStyle w:val="5"/>
              <w:tblW w:w="10887" w:type="dxa"/>
              <w:tblCellSpacing w:w="0" w:type="dxa"/>
              <w:tblInd w:w="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5"/>
              <w:gridCol w:w="2395"/>
              <w:gridCol w:w="871"/>
              <w:gridCol w:w="4573"/>
              <w:gridCol w:w="163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部门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专职教师岗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/</w:t>
                  </w: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行政岗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招聘人数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专业要求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baseline"/>
                  </w:pPr>
                  <w:r>
                    <w:rPr>
                      <w:rStyle w:val="4"/>
                      <w:rFonts w:hint="eastAsia" w:ascii="黑体" w:hAnsi="宋体" w:eastAsia="黑体" w:cs="黑体"/>
                      <w:b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学历学位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戏剧化妆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戏剧影视美术设计（影视人物造型方向）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播音与主持艺术专业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动画、数字媒体艺术专业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广播电视编导专业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表演（舞蹈表演、服装表演方向）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电子商务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商学院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市场营销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服装与服饰设计（时装设计类）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服装与服饰设计、艺术设计、服装设计与工程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服装与服饰设计（服饰类）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服装与服饰设计、珠宝设计、鞋包设计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服装与服饰设计（造型类）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6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纺织工程方向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服装设计与工程（设计方向）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服装工程学院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服装设计与工程老师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服装设计与工程（工程方向）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数字媒体艺术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数字媒体交互、影视、三维方向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艺术设计学院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环境设计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景观工程、装饰工程、数字展示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公共教学部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体育、体育教育训练学（篮球、足球、排球、乒乓球）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2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心理学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硕士研究生及以上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人事处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岁以下，人力资源管理、管理学、汉语言文学等专业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教务处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教育技术学或计算机相关专业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时尚传媒学院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院办干事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1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男，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岁以下，熟悉办公软件，能吃苦耐劳，能住校优先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保卫处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楼管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岁以下，吃苦耐劳，爱岗敬业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1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学工处</w:t>
                  </w:r>
                </w:p>
              </w:tc>
              <w:tc>
                <w:tcPr>
                  <w:tcW w:w="23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楼栋、宿舍管理员</w:t>
                  </w:r>
                </w:p>
              </w:tc>
              <w:tc>
                <w:tcPr>
                  <w:tcW w:w="87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人</w:t>
                  </w:r>
                </w:p>
              </w:tc>
              <w:tc>
                <w:tcPr>
                  <w:tcW w:w="457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  <w:lang w:val="en-US"/>
                    </w:rPr>
                    <w:t>58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岁以下，爱岗敬业，服从分配，能吃苦耐劳，单休，要求住校</w:t>
                  </w:r>
                </w:p>
              </w:tc>
              <w:tc>
                <w:tcPr>
                  <w:tcW w:w="16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baseline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vertAlign w:val="baseline"/>
                    </w:rPr>
                    <w:t>高中及以上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条件优秀者可适当放宽学历学位要求。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条件优秀者可适当放宽学历学位要求。</w:t>
      </w:r>
    </w:p>
    <w:p/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93715"/>
    <w:rsid w:val="288509F6"/>
    <w:rsid w:val="297633F6"/>
    <w:rsid w:val="5C78014E"/>
    <w:rsid w:val="642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2018-09-12T01:27:00Z</dcterms:created>
  <dc:creator>Administrator</dc:creator>
  <cp:lastModifiedBy>Administrator</cp:lastModifiedBy>
  <dcterms:modified xsi:type="dcterms:W3CDTF">2018-09-12T01:32:51Z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