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6" w:type="dxa"/>
        <w:tblCellSpacing w:w="7" w:type="dxa"/>
        <w:tblInd w:w="0" w:type="dxa"/>
        <w:shd w:val="clear" w:color="auto" w:fill="FDFCF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6"/>
      </w:tblGrid>
      <w:tr>
        <w:tblPrEx>
          <w:shd w:val="clear" w:color="auto" w:fill="FDFC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tblCellSpacing w:w="7" w:type="dxa"/>
        </w:trPr>
        <w:tc>
          <w:tcPr>
            <w:tcW w:w="13956" w:type="dxa"/>
            <w:shd w:val="clear" w:color="auto" w:fill="FDFCF3"/>
            <w:vAlign w:val="center"/>
          </w:tcPr>
          <w:tbl>
            <w:tblPr>
              <w:tblW w:w="13451" w:type="dxa"/>
              <w:tblInd w:w="48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1"/>
              <w:gridCol w:w="15"/>
              <w:gridCol w:w="1245"/>
              <w:gridCol w:w="1140"/>
              <w:gridCol w:w="2580"/>
              <w:gridCol w:w="2475"/>
              <w:gridCol w:w="3375"/>
              <w:gridCol w:w="15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</w:trPr>
              <w:tc>
                <w:tcPr>
                  <w:tcW w:w="134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lang w:val="en-US" w:eastAsia="zh-CN" w:bidi="ar"/>
                    </w:rPr>
                    <w:t>台州市中医院见习岗位需求计划表</w:t>
                  </w:r>
                  <w:bookmarkEnd w:id="0"/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11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见习岗位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拟招收见习人数</w:t>
                  </w:r>
                </w:p>
              </w:tc>
              <w:tc>
                <w:tcPr>
                  <w:tcW w:w="114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见习期限</w:t>
                  </w:r>
                </w:p>
              </w:tc>
              <w:tc>
                <w:tcPr>
                  <w:tcW w:w="25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对见习人员要求条件</w:t>
                  </w:r>
                </w:p>
              </w:tc>
              <w:tc>
                <w:tcPr>
                  <w:tcW w:w="247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教育程度及专业要求</w:t>
                  </w:r>
                </w:p>
              </w:tc>
              <w:tc>
                <w:tcPr>
                  <w:tcW w:w="337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其他要求</w:t>
                  </w:r>
                </w:p>
              </w:tc>
              <w:tc>
                <w:tcPr>
                  <w:tcW w:w="150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相关待遇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1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相关医学专业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电气信息类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文秘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会计相关专业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人力资源管理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136" w:type="dxa"/>
                  <w:gridSpan w:val="2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6个月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中级职称及以上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2018-2019全日制应届毕业生、毕业学年大学生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本科及以上 档案管理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身体健康，工作积极，有责任心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instrText xml:space="preserve"> HYPERLINK "http://www.offcn.com/gqzp/2018/0516/31403.html" \o "分享到QQ" </w:instrText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instrText xml:space="preserve"> HYPERLINK "http://www.offcn.com/gqzp/2018/0516/31403.html" \o "分享到微信" </w:instrText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instrText xml:space="preserve"> HYPERLINK "http://www.offcn.com/gqzp/2018/0516/31403.html" \o "分享到新浪微博" </w:instrText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caps w:val="0"/>
                <w:color w:val="603D15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7" w:type="dxa"/>
        </w:trPr>
        <w:tc>
          <w:tcPr>
            <w:tcW w:w="13956" w:type="dxa"/>
            <w:shd w:val="clear" w:color="auto" w:fill="FDFCF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7484"/>
    <w:rsid w:val="733D7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2019-01-29T02:25:00Z</dcterms:created>
  <dc:creator>ASUS</dc:creator>
  <cp:lastModifiedBy>ASUS</cp:lastModifiedBy>
  <dcterms:modified xsi:type="dcterms:W3CDTF">2019-01-29T02:25:47Z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