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2018年下半年旺苍县公开考核招聘卫生专业技术人员岗位条件一览表</w:t>
      </w:r>
    </w:p>
    <w:tbl>
      <w:tblPr>
        <w:tblStyle w:val="6"/>
        <w:tblW w:w="14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31"/>
        <w:gridCol w:w="1068"/>
        <w:gridCol w:w="981"/>
        <w:gridCol w:w="660"/>
        <w:gridCol w:w="627"/>
        <w:gridCol w:w="709"/>
        <w:gridCol w:w="2268"/>
        <w:gridCol w:w="1079"/>
        <w:gridCol w:w="1047"/>
        <w:gridCol w:w="1276"/>
        <w:gridCol w:w="1842"/>
        <w:gridCol w:w="1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执（职）业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资格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出生时间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四川省旺苍县人民医院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临床医学/内科学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具有相应执业医师资格人员，毕业院校可不受全日制普通高校限制。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旺苍县疾病预防控制中心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卫生检验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临床检验诊断学/卫生检验与检疫/卫生检验/医学检验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1988年1月1日及以后出生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旺苍县疾病预防控制中心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公共卫生/预防医学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1988年1月1日及以后出生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旺苍县疾病预防控制中心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影像诊断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20183004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医学影像学/临床医学(超声诊断方向或医学影像诊断方向）/影像医学与核医学/医学影像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1988年1月1日及以后出生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执（职）业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资格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出生时间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20183005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临床医学/妇产科学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2017年7月31日及以前毕业人员须具有相应执业医师资格；具有相应执业医师资格人员，毕业院校可不受全日制普通高校限制。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20183006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临床医学/儿科医学/儿科学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心血管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20183007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临床医学/内科学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肿瘤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20183008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临床医学/肿瘤学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ICU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20183009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临床医学/急诊医学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执（职）业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资格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出生时间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五官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临床医学/眼科学/耳鼻咽喉科学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2017年7月31日及以前毕业人员须具有相应执业医师资格；具有相应执业医师资格人员，毕业院校可不受全日制普通高校限制。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神经外科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20183011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临床医学/神经病学/精神医学/精神病学与精神卫生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20183012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药物制剂/药学/应用药学/药剂学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具有相应药师及以上资格人员，毕业院校可不受全日制普通高校限制。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胸外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临床医学/外科学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2017年7月31日及以前毕业人员须具有相应执业医师资格；具有相应执业医师资格人员，毕业院校可不受全日制普通高校限制。</w:t>
            </w:r>
          </w:p>
          <w:p>
            <w:pPr>
              <w:widowControl/>
              <w:spacing w:line="260" w:lineRule="exact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执（职）业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资格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出生时间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中西结合类（专业技术岗位）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20183014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中西医临床医学/中西医结合临床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2017年7月31日及以前毕业人员须具有相应执业医师资格；具有相应执业医师资格人员，毕业院校可不受全日制普通高校限制。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中医学类（专业技术岗位）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20183015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中医诊断学/中医学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具有相应执业医师资格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医学影像诊断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20183016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医学影像学/临床医学(超声诊断方向或医学影像诊断方向）/影像医学与核医学/医学影像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2017年7月31日及以前毕业人员须具有相应执业医师资格；具有相应执业医师资格人员，毕业院校可不受全日制普通高校限制。</w:t>
            </w:r>
          </w:p>
          <w:p>
            <w:pPr>
              <w:widowControl/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旺苍县中医医院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20183017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麻醉学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执（职）业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资格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出生时间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20183018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护理/护理学/涉外护理/助产/高等护理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具有护士执业资格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具有相应中级及以上专业技术资格的人员，出生时间可放宽至1978年1月1日及以后出生，毕业院校不受全日制普通高校限制。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枣林、燕子、大两、大德、天星、龙凤、九龙、米仓山、正源、尚武卫生院各1名，木门卫生院5名，英萃卫生院2名。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临床外科（专业技术岗位）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20183019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临床医学/外科学/临床医学（全科医学方向）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具有相应执业助理医师及以上资格人员，年龄可放宽至1978年1月1日及以后出生，毕业院校不受全日制普通高校限制，学历可放宽至相应专业中专及以上。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白水卫生院2名，九龙、英萃卫生院各1名。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临床医学/内科学/临床医学（全科医学方向）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白水、燕子、静乐寺、陈家岭、化龙、农建、三江、大两、大河、万山、五权、福庆、天星、万家、米仓山、正源、双汇卫生院各1名，英萃、金溪卫生院各2名。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(专业技术岗位)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20183021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临床医学/内科学/儿科学/儿科医学/临床医学（全科医学方向）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木门、九龙卫生院各1名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中西医结合（专业技术岗位）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20183022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中西医结合/中西医临床医学/中西医结合基础/中西医结合临床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龙凤、九龙卫生院各2名，枣林、普济、大两、万山、福庆、天星、万家、英萃、檬子、高阳卫生院各1名。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执（职）业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资格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出生时间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中医临床基础/中医内科学/中医学/中医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具有相应执业助理医师及以上资格人员，年龄可放宽至1978年1月1日及以后出生，毕业院校不受全日制普通高校限制，学历可放宽至相应专业中专及以上。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柳溪、天星、万家、米仓山卫生院各1名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20183024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临床医学/妇产科学/临床医学（全科医学方向）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嘉川、木门、九龙卫生院各1名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旺苍县英萃卫生院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针灸推拿（专业技术岗位）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20183025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针灸推拿/针灸推拿学/推拿学/针灸学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旺苍县国华卫生院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20183026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口腔医学/口腔临床医学/口腔基础医学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20183027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临床检验诊断学/卫生检验/医学检验技术/卫生检验与检疫技术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尚武、五权、英萃、国华卫生院各1名。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执（职）业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资格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出生时间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医学影像（专业技术岗位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20183028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医学影像学/临床医学（超声诊断方向或医学影像诊断方向）/影像医学与核医学/医学影像/医学影像学/放射医学/影像医学与核医学/医学影像技术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具有相应执业助理医师及以上资格人员，年龄可放宽至1978年1月1日及以后出生，毕业院校不受全日制普通高校限制，学历可放宽至相应专业中专及以上。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龙凤、国华、英萃卫生院各1名。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20183029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药学/应用药学/药剂学/药理学/生药学/药物化学/药物分析学/药物分析/临床药学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1988年1月1日及以后出生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静乐寺、嘉川、尚武、东河、黄洋、龙凤、九龙、三江、普济、五权、金溪、正源、双汇卫生院各1名。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旺苍县卫生和计划生育局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旺苍县大两卫生院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中药学（专业技术岗位）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20183030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中药学/中药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全日制普通高校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1978年1月1日及以后出生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具有相应执业初级及以上资格人员，</w:t>
            </w:r>
            <w:r>
              <w:rPr>
                <w:rFonts w:hint="eastAsia"/>
                <w:color w:val="000000"/>
                <w:sz w:val="20"/>
                <w:szCs w:val="20"/>
              </w:rPr>
              <w:t>毕业院校不受全日制普通高校限制，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学历可放宽至相应专业中专及以上。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6781" w:h="11849" w:orient="landscape"/>
          <w:pgMar w:top="1417" w:right="1417" w:bottom="1417" w:left="1417" w:header="851" w:footer="1134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343"/>
        <w:tab w:val="clear" w:pos="4153"/>
      </w:tabs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F7E7E"/>
    <w:rsid w:val="5FCF7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2018-11-07T02:13:00Z</dcterms:created>
  <dc:creator>ASUS</dc:creator>
  <cp:lastModifiedBy>ASUS</cp:lastModifiedBy>
  <dcterms:modified xsi:type="dcterms:W3CDTF">2018-11-07T02:13:23Z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