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center"/>
        <w:tblW w:w="3600" w:type="dxa"/>
        <w:jc w:val="center"/>
        <w:tblCellSpacing w:w="0" w:type="dxa"/>
        <w:tblInd w:w="2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  <w:bdr w:val="none" w:color="auto" w:sz="0" w:space="0"/>
              </w:rPr>
              <w:t>绍兴市中医院本科生公开招聘计划</w:t>
            </w:r>
          </w:p>
          <w:p>
            <w:pPr>
              <w:jc w:val="left"/>
              <w:rPr>
                <w:color w:val="48381E"/>
              </w:rPr>
            </w:pPr>
          </w:p>
        </w:tc>
      </w:tr>
    </w:tbl>
    <w:tbl>
      <w:tblPr>
        <w:tblStyle w:val="5"/>
        <w:tblW w:w="10200" w:type="dxa"/>
        <w:jc w:val="center"/>
        <w:tblCellSpacing w:w="0" w:type="dxa"/>
        <w:tblInd w:w="-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175"/>
        <w:gridCol w:w="1175"/>
        <w:gridCol w:w="2855"/>
        <w:gridCol w:w="2849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color w:val="48381E"/>
              </w:rPr>
              <w:t>岗位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color w:val="48381E"/>
              </w:rPr>
              <w:t>招聘人数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color w:val="48381E"/>
              </w:rPr>
              <w:t>学历</w:t>
            </w:r>
          </w:p>
        </w:tc>
        <w:tc>
          <w:tcPr>
            <w:tcW w:w="28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color w:val="48381E"/>
              </w:rPr>
              <w:t>专业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color w:val="48381E"/>
              </w:rPr>
              <w:t>其他条件和要求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  <w:tc>
          <w:tcPr>
            <w:tcW w:w="28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  <w:tc>
          <w:tcPr>
            <w:tcW w:w="284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 w:colFirst="1" w:colLast="1"/>
            <w:r>
              <w:rPr>
                <w:color w:val="48381E"/>
              </w:rPr>
              <w:t>感染科医生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临床医学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功能科医生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临床医学、医学影像学（5年）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推拿科医生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针灸推拿学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全日制普通高校应届毕业生，男性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放射科技术人员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医学影像技术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眼科检查室技术人员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眼视光学、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中药剂科工作人员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中药学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护士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20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护理学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营养师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本科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临床医学、食品卫生与营养学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48381E"/>
              </w:rPr>
              <w:t>全日制普通高校应届毕业生</w:t>
            </w:r>
          </w:p>
        </w:tc>
        <w:tc>
          <w:tcPr>
            <w:tcW w:w="2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48381E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48C4"/>
    <w:rsid w:val="0CDF4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2019-01-19T01:37:00Z</dcterms:created>
  <dc:creator>天空</dc:creator>
  <cp:lastModifiedBy>天空</cp:lastModifiedBy>
  <dcterms:modified xsi:type="dcterms:W3CDTF">2019-01-19T01:42:26Z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