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73" w:rsidRPr="00075773" w:rsidRDefault="00075773" w:rsidP="0007577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30"/>
          <w:szCs w:val="30"/>
        </w:rPr>
      </w:pPr>
      <w:r w:rsidRPr="0007577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湖北省烟草专卖局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(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公司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)2020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年招聘岗位表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(</w:t>
      </w:r>
      <w:r w:rsidRPr="00075773">
        <w:rPr>
          <w:rFonts w:ascii="Arial" w:eastAsia="宋体" w:hAnsi="Arial" w:cs="Arial"/>
          <w:color w:val="222222"/>
          <w:kern w:val="0"/>
          <w:sz w:val="30"/>
          <w:szCs w:val="30"/>
        </w:rPr>
        <w:t>业务操作类</w:t>
      </w:r>
      <w:r w:rsidRPr="00075773">
        <w:rPr>
          <w:rFonts w:ascii="Arial" w:eastAsia="宋体" w:hAnsi="Arial" w:cs="Arial" w:hint="eastAsia"/>
          <w:color w:val="222222"/>
          <w:kern w:val="0"/>
          <w:sz w:val="30"/>
          <w:szCs w:val="30"/>
        </w:rPr>
        <w:t>)</w:t>
      </w:r>
    </w:p>
    <w:tbl>
      <w:tblPr>
        <w:tblW w:w="846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39"/>
        <w:gridCol w:w="1506"/>
        <w:gridCol w:w="542"/>
        <w:gridCol w:w="830"/>
        <w:gridCol w:w="1674"/>
        <w:gridCol w:w="2570"/>
      </w:tblGrid>
      <w:tr w:rsidR="00075773" w:rsidRPr="00075773" w:rsidTr="00075773">
        <w:trPr>
          <w:trHeight w:val="210"/>
          <w:tblCellSpacing w:w="15" w:type="dxa"/>
        </w:trPr>
        <w:tc>
          <w:tcPr>
            <w:tcW w:w="7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招聘单位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招聘需求</w:t>
            </w: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具体工作部门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（单位）</w:t>
            </w:r>
          </w:p>
        </w:tc>
        <w:tc>
          <w:tcPr>
            <w:tcW w:w="55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106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238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所需专业</w:t>
            </w:r>
          </w:p>
        </w:tc>
        <w:tc>
          <w:tcPr>
            <w:tcW w:w="103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工作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 w:val="23"/>
                <w:szCs w:val="23"/>
              </w:rPr>
              <w:t>地点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795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襄阳市烟草专卖局（公司）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襄阳市局（公司）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卷烟配送中心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物流相关专业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襄阳市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枣阳市局（营销部）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农学及相关专业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枣阳市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南漳县局（营销部）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农学及相关专业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南漳县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枣阳市局（营销部）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枣阳市         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谷城县局（营销部）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谷城县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宜城市局（营销部）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宜城市</w:t>
            </w:r>
          </w:p>
        </w:tc>
      </w:tr>
      <w:tr w:rsidR="00075773" w:rsidRPr="00075773" w:rsidTr="00075773">
        <w:trPr>
          <w:trHeight w:val="795"/>
          <w:tblCellSpacing w:w="15" w:type="dxa"/>
        </w:trPr>
        <w:tc>
          <w:tcPr>
            <w:tcW w:w="795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十堰市烟草专卖局（公司）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竹溪县局（营销部）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竹溪县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房县局（营销部）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房县</w:t>
            </w:r>
          </w:p>
        </w:tc>
      </w:tr>
      <w:tr w:rsidR="00075773" w:rsidRPr="00075773" w:rsidTr="00075773">
        <w:trPr>
          <w:trHeight w:val="765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房县烟叶分公司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农业及相关专业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房县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竹溪县烟叶分公司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农业及相关专业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竹溪县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竹山县烟叶分公司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农业及相关专业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竹山县</w:t>
            </w:r>
          </w:p>
        </w:tc>
      </w:tr>
      <w:tr w:rsidR="00075773" w:rsidRPr="00075773" w:rsidTr="00075773">
        <w:trPr>
          <w:trHeight w:val="1305"/>
          <w:tblCellSpacing w:w="15" w:type="dxa"/>
        </w:trPr>
        <w:tc>
          <w:tcPr>
            <w:tcW w:w="795" w:type="dxa"/>
            <w:vMerge w:val="restart"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lastRenderedPageBreak/>
              <w:t>随州市烟草专卖局（公司）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随州市局（公司）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卷烟营销中心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曾都区</w:t>
            </w:r>
          </w:p>
        </w:tc>
      </w:tr>
      <w:tr w:rsidR="00075773" w:rsidRPr="00075773" w:rsidTr="00075773">
        <w:trPr>
          <w:trHeight w:val="1110"/>
          <w:tblCellSpacing w:w="15" w:type="dxa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随州市局（公司）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卷烟营销中心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物流相关专业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曾都区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79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天门市烟草专卖局（公司）</w:t>
            </w:r>
          </w:p>
        </w:tc>
        <w:tc>
          <w:tcPr>
            <w:tcW w:w="54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天门市局（公司）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所属市场部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天门市</w:t>
            </w:r>
          </w:p>
        </w:tc>
      </w:tr>
      <w:tr w:rsidR="00075773" w:rsidRPr="00075773" w:rsidTr="00075773">
        <w:trPr>
          <w:trHeight w:val="945"/>
          <w:tblCellSpacing w:w="15" w:type="dxa"/>
        </w:trPr>
        <w:tc>
          <w:tcPr>
            <w:tcW w:w="795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潜江市烟草专卖局（公司）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潜江市局（公司）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卷烟配送中心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物流相关专业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潜江市</w:t>
            </w:r>
          </w:p>
        </w:tc>
      </w:tr>
      <w:tr w:rsidR="00075773" w:rsidRPr="00075773" w:rsidTr="00075773">
        <w:trPr>
          <w:trHeight w:val="90"/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000000"/>
              <w:right w:val="dotted" w:sz="6" w:space="0" w:color="auto"/>
            </w:tcBorders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潜江市局（公司）</w:t>
            </w:r>
          </w:p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所属市场部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工商管理、经济学及贸易及相关专业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color w:val="222222"/>
                <w:kern w:val="0"/>
                <w:sz w:val="23"/>
                <w:szCs w:val="23"/>
              </w:rPr>
              <w:t>潜江市</w:t>
            </w:r>
          </w:p>
        </w:tc>
      </w:tr>
      <w:tr w:rsidR="00075773" w:rsidRPr="00075773" w:rsidTr="00075773">
        <w:trPr>
          <w:trHeight w:val="630"/>
          <w:tblCellSpacing w:w="15" w:type="dxa"/>
        </w:trPr>
        <w:tc>
          <w:tcPr>
            <w:tcW w:w="79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微软雅黑" w:eastAsia="微软雅黑" w:hAnsi="微软雅黑" w:cs="Arial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微软雅黑" w:eastAsia="微软雅黑" w:hAnsi="微软雅黑" w:cs="Arial" w:hint="eastAsia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微软雅黑" w:eastAsia="微软雅黑" w:hAnsi="微软雅黑" w:cs="Arial" w:hint="eastAsia"/>
                <w:color w:val="5F5F5F"/>
                <w:kern w:val="0"/>
                <w:sz w:val="18"/>
                <w:szCs w:val="18"/>
              </w:rPr>
            </w:pPr>
            <w:r w:rsidRPr="00075773">
              <w:rPr>
                <w:rFonts w:ascii="宋体" w:eastAsia="宋体" w:hAnsi="宋体" w:cs="Arial" w:hint="eastAsia"/>
                <w:b/>
                <w:bCs/>
                <w:color w:val="5F5F5F"/>
                <w:kern w:val="0"/>
                <w:sz w:val="23"/>
                <w:szCs w:val="23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75773" w:rsidRPr="00075773" w:rsidRDefault="00075773" w:rsidP="00075773">
            <w:pPr>
              <w:widowControl/>
              <w:jc w:val="center"/>
              <w:rPr>
                <w:rFonts w:ascii="微软雅黑" w:eastAsia="微软雅黑" w:hAnsi="微软雅黑" w:cs="Arial" w:hint="eastAsia"/>
                <w:color w:val="5F5F5F"/>
                <w:kern w:val="0"/>
                <w:sz w:val="18"/>
                <w:szCs w:val="18"/>
              </w:rPr>
            </w:pPr>
            <w:r w:rsidRPr="00075773">
              <w:rPr>
                <w:rFonts w:ascii="仿宋_GB2312" w:eastAsia="仿宋_GB2312" w:hAnsi="微软雅黑" w:cs="Arial" w:hint="eastAsia"/>
                <w:b/>
                <w:bCs/>
                <w:color w:val="5F5F5F"/>
                <w:kern w:val="0"/>
                <w:sz w:val="23"/>
                <w:szCs w:val="23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微软雅黑" w:eastAsia="微软雅黑" w:hAnsi="微软雅黑" w:cs="Arial" w:hint="eastAsia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微软雅黑" w:eastAsia="微软雅黑" w:hAnsi="微软雅黑" w:cs="Arial" w:hint="eastAsia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5773" w:rsidRPr="00075773" w:rsidRDefault="00075773" w:rsidP="000757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29AB" w:rsidRDefault="006329AB">
      <w:bookmarkStart w:id="0" w:name="_GoBack"/>
      <w:bookmarkEnd w:id="0"/>
    </w:p>
    <w:sectPr w:rsidR="0063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3"/>
    <w:rsid w:val="00075773"/>
    <w:rsid w:val="006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1CC5-5B61-4114-BB08-970509B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2019-12-24T02:40:00Z</dcterms:created>
  <dcterms:modified xsi:type="dcterms:W3CDTF">2019-12-24T02:41:00Z</dcterms:modified>
</cp:coreProperties>
</file>