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sz w:val="42"/>
          <w:szCs w:val="4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 w:line="800" w:lineRule="atLeast"/>
        <w:ind w:left="0" w:right="0" w:firstLine="480"/>
        <w:jc w:val="center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8"/>
          <w:szCs w:val="48"/>
          <w:bdr w:val="none" w:color="auto" w:sz="0" w:space="0"/>
          <w:shd w:val="clear" w:fill="FFFFFF"/>
        </w:rPr>
        <w:t>山东岱岳经济开发区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8"/>
          <w:szCs w:val="48"/>
          <w:bdr w:val="none" w:color="auto" w:sz="0" w:space="0"/>
          <w:shd w:val="clear" w:fill="FFFFFF"/>
        </w:rPr>
        <w:t>面向社会公开竞聘报名表</w:t>
      </w:r>
      <w:bookmarkEnd w:id="0"/>
    </w:p>
    <w:tbl>
      <w:tblPr>
        <w:tblW w:w="117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2712"/>
        <w:gridCol w:w="2059"/>
        <w:gridCol w:w="2218"/>
        <w:gridCol w:w="2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姓    名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性    别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民    族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6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学    历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学    位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院    校</w:t>
            </w:r>
          </w:p>
        </w:tc>
        <w:tc>
          <w:tcPr>
            <w:tcW w:w="4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专    业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4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专业资格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工作部门</w:t>
            </w:r>
          </w:p>
        </w:tc>
        <w:tc>
          <w:tcPr>
            <w:tcW w:w="4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8"/>
                <w:szCs w:val="28"/>
                <w:bdr w:val="none" w:color="auto" w:sz="0" w:space="0"/>
              </w:rPr>
              <w:t>职    务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邮</w:t>
            </w:r>
            <w:r>
              <w:rPr>
                <w:rFonts w:hint="default"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    箱</w:t>
            </w:r>
          </w:p>
        </w:tc>
        <w:tc>
          <w:tcPr>
            <w:tcW w:w="4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6"/>
                <w:szCs w:val="26"/>
                <w:bdr w:val="none" w:color="auto" w:sz="0" w:space="0"/>
              </w:rPr>
              <w:t>竞聘岗位</w:t>
            </w:r>
          </w:p>
        </w:tc>
        <w:tc>
          <w:tcPr>
            <w:tcW w:w="9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60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6"/>
                <w:szCs w:val="26"/>
                <w:bdr w:val="none" w:color="auto" w:sz="0" w:space="0"/>
              </w:rPr>
              <w:t>工作</w:t>
            </w:r>
            <w:r>
              <w:rPr>
                <w:rFonts w:hint="default"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简</w:t>
            </w:r>
            <w:r>
              <w:rPr>
                <w:rFonts w:hint="default" w:ascii="Calibri" w:hAnsi="Calibri" w:eastAsia="微软雅黑" w:cs="Calibri"/>
                <w:color w:val="555555"/>
                <w:sz w:val="26"/>
                <w:szCs w:val="26"/>
                <w:bdr w:val="none" w:color="auto" w:sz="0" w:space="0"/>
              </w:rPr>
              <w:t>历</w:t>
            </w:r>
          </w:p>
        </w:tc>
        <w:tc>
          <w:tcPr>
            <w:tcW w:w="9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88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奖惩情况</w:t>
            </w:r>
          </w:p>
        </w:tc>
        <w:tc>
          <w:tcPr>
            <w:tcW w:w="9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40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本人竞聘岗位的主要优势</w:t>
            </w:r>
          </w:p>
        </w:tc>
        <w:tc>
          <w:tcPr>
            <w:tcW w:w="9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z w:val="26"/>
                <w:szCs w:val="26"/>
                <w:bdr w:val="none" w:color="auto" w:sz="0" w:space="0"/>
              </w:rPr>
              <w:t>（可加附页）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36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color w:val="555555"/>
                <w:sz w:val="26"/>
                <w:szCs w:val="26"/>
                <w:bdr w:val="none" w:color="auto" w:sz="0" w:space="0"/>
              </w:rPr>
              <w:t>审查意见</w:t>
            </w:r>
          </w:p>
        </w:tc>
        <w:tc>
          <w:tcPr>
            <w:tcW w:w="9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480"/>
        <w:jc w:val="left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8"/>
          <w:szCs w:val="28"/>
        </w:rPr>
      </w:pPr>
      <w:r>
        <w:rPr>
          <w:rFonts w:hint="default" w:ascii="Calibri" w:hAnsi="Calibri" w:eastAsia="微软雅黑" w:cs="Calibri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86D6"/>
    <w:rsid w:val="5FFC8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2020-07-14T16:27:00Z</dcterms:created>
  <dc:creator>nannan</dc:creator>
  <cp:lastModifiedBy>nannan</cp:lastModifiedBy>
  <dcterms:modified xsi:type="dcterms:W3CDTF">2020-07-14T16:27:51Z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